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9C" w:rsidRPr="0076669C" w:rsidRDefault="0076669C" w:rsidP="0076669C">
      <w:pPr>
        <w:pStyle w:val="CM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6669C">
        <w:rPr>
          <w:b/>
          <w:color w:val="000000"/>
          <w:sz w:val="36"/>
          <w:szCs w:val="36"/>
        </w:rPr>
        <w:t>U</w:t>
      </w:r>
      <w:r w:rsidRPr="0076669C">
        <w:rPr>
          <w:b/>
          <w:color w:val="000000"/>
          <w:sz w:val="28"/>
          <w:szCs w:val="28"/>
        </w:rPr>
        <w:t>NITED</w:t>
      </w:r>
      <w:r w:rsidRPr="0076669C">
        <w:rPr>
          <w:b/>
          <w:color w:val="000000"/>
          <w:sz w:val="32"/>
          <w:szCs w:val="32"/>
        </w:rPr>
        <w:t xml:space="preserve"> </w:t>
      </w:r>
      <w:r w:rsidRPr="0076669C">
        <w:rPr>
          <w:b/>
          <w:color w:val="000000"/>
          <w:sz w:val="36"/>
          <w:szCs w:val="36"/>
        </w:rPr>
        <w:t>S</w:t>
      </w:r>
      <w:r w:rsidRPr="0076669C">
        <w:rPr>
          <w:b/>
          <w:color w:val="000000"/>
          <w:sz w:val="28"/>
          <w:szCs w:val="28"/>
        </w:rPr>
        <w:t>TATES</w:t>
      </w:r>
      <w:r w:rsidRPr="0076669C">
        <w:rPr>
          <w:b/>
          <w:color w:val="000000"/>
          <w:sz w:val="32"/>
          <w:szCs w:val="32"/>
        </w:rPr>
        <w:t xml:space="preserve"> </w:t>
      </w:r>
      <w:r w:rsidRPr="0076669C">
        <w:rPr>
          <w:b/>
          <w:color w:val="000000"/>
          <w:sz w:val="36"/>
          <w:szCs w:val="36"/>
        </w:rPr>
        <w:t>D</w:t>
      </w:r>
      <w:r w:rsidRPr="0076669C">
        <w:rPr>
          <w:b/>
          <w:color w:val="000000"/>
          <w:sz w:val="28"/>
          <w:szCs w:val="28"/>
        </w:rPr>
        <w:t>ISTRICT</w:t>
      </w:r>
      <w:r w:rsidRPr="0076669C">
        <w:rPr>
          <w:b/>
          <w:color w:val="000000"/>
          <w:sz w:val="32"/>
          <w:szCs w:val="32"/>
        </w:rPr>
        <w:t xml:space="preserve"> </w:t>
      </w:r>
      <w:r w:rsidRPr="0076669C">
        <w:rPr>
          <w:b/>
          <w:color w:val="000000"/>
          <w:sz w:val="36"/>
          <w:szCs w:val="36"/>
        </w:rPr>
        <w:t>C</w:t>
      </w:r>
      <w:r w:rsidRPr="0076669C">
        <w:rPr>
          <w:b/>
          <w:color w:val="000000"/>
          <w:sz w:val="28"/>
          <w:szCs w:val="28"/>
        </w:rPr>
        <w:t>OURT</w:t>
      </w:r>
    </w:p>
    <w:p w:rsidR="0076669C" w:rsidRPr="0076669C" w:rsidRDefault="0076669C" w:rsidP="0076669C">
      <w:pPr>
        <w:pStyle w:val="CM6"/>
        <w:spacing w:after="200"/>
        <w:jc w:val="center"/>
        <w:rPr>
          <w:b/>
          <w:color w:val="000000"/>
          <w:sz w:val="23"/>
          <w:szCs w:val="23"/>
        </w:rPr>
      </w:pPr>
      <w:r w:rsidRPr="0076669C">
        <w:rPr>
          <w:b/>
          <w:color w:val="000000"/>
          <w:sz w:val="23"/>
          <w:szCs w:val="23"/>
        </w:rPr>
        <w:t>NORTHERN DISTRICT OF OKLAHOMA</w:t>
      </w:r>
      <w:bookmarkStart w:id="1" w:name="Text1"/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50"/>
        <w:gridCol w:w="4320"/>
      </w:tblGrid>
      <w:tr w:rsidR="0076669C" w:rsidRPr="0076669C" w:rsidTr="00CB0049">
        <w:tc>
          <w:tcPr>
            <w:tcW w:w="4590" w:type="dxa"/>
          </w:tcPr>
          <w:p w:rsidR="0076669C" w:rsidRPr="0076669C" w:rsidRDefault="0081640A" w:rsidP="00CE353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UNITED STATES OF AMERICA,</w:t>
            </w:r>
          </w:p>
          <w:p w:rsidR="0076669C" w:rsidRPr="0076669C" w:rsidRDefault="0076669C" w:rsidP="00CE353E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Theme="minorEastAsia"/>
                <w:b/>
                <w:color w:val="000000"/>
                <w:szCs w:val="24"/>
              </w:rPr>
            </w:pPr>
            <w:r w:rsidRPr="0076669C">
              <w:rPr>
                <w:rFonts w:eastAsiaTheme="minorEastAsia"/>
                <w:b/>
                <w:color w:val="000000"/>
                <w:szCs w:val="24"/>
              </w:rPr>
              <w:tab/>
              <w:t>Plaintiff,</w:t>
            </w:r>
          </w:p>
        </w:tc>
        <w:tc>
          <w:tcPr>
            <w:tcW w:w="450" w:type="dxa"/>
            <w:vMerge w:val="restart"/>
          </w:tcPr>
          <w:p w:rsidR="0076669C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  <w:p w:rsidR="00CB0049" w:rsidRPr="0076669C" w:rsidRDefault="00CB0049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>
              <w:rPr>
                <w:rFonts w:eastAsiaTheme="minorEastAsia"/>
                <w:b/>
                <w:color w:val="000000"/>
                <w:szCs w:val="24"/>
              </w:rPr>
              <w:t>)</w:t>
            </w:r>
          </w:p>
        </w:tc>
        <w:tc>
          <w:tcPr>
            <w:tcW w:w="4320" w:type="dxa"/>
          </w:tcPr>
          <w:p w:rsidR="0076669C" w:rsidRPr="0076669C" w:rsidRDefault="0076669C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</w:p>
        </w:tc>
      </w:tr>
      <w:tr w:rsidR="0076669C" w:rsidRPr="0076669C" w:rsidTr="00CB0049">
        <w:tc>
          <w:tcPr>
            <w:tcW w:w="4590" w:type="dxa"/>
          </w:tcPr>
          <w:p w:rsidR="0076669C" w:rsidRPr="0076669C" w:rsidRDefault="0076669C" w:rsidP="00CE35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Theme="minorEastAsia"/>
                <w:b/>
                <w:color w:val="000000"/>
                <w:szCs w:val="24"/>
              </w:rPr>
            </w:pPr>
            <w:r w:rsidRPr="0076669C">
              <w:rPr>
                <w:rFonts w:eastAsiaTheme="minorEastAsia"/>
                <w:b/>
                <w:color w:val="000000"/>
                <w:szCs w:val="24"/>
              </w:rPr>
              <w:tab/>
              <w:t>v.</w:t>
            </w:r>
          </w:p>
        </w:tc>
        <w:tc>
          <w:tcPr>
            <w:tcW w:w="450" w:type="dxa"/>
            <w:vMerge/>
          </w:tcPr>
          <w:p w:rsidR="0076669C" w:rsidRPr="0076669C" w:rsidRDefault="0076669C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</w:p>
        </w:tc>
        <w:tc>
          <w:tcPr>
            <w:tcW w:w="4320" w:type="dxa"/>
          </w:tcPr>
          <w:p w:rsidR="0076669C" w:rsidRPr="0076669C" w:rsidRDefault="0076669C" w:rsidP="00CE353E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 w:rsidRPr="0076669C">
              <w:rPr>
                <w:rFonts w:eastAsiaTheme="minorEastAsia"/>
                <w:b/>
                <w:color w:val="000000"/>
                <w:szCs w:val="24"/>
              </w:rPr>
              <w:tab/>
              <w:t xml:space="preserve">Case No. </w:t>
            </w:r>
          </w:p>
          <w:p w:rsidR="0076669C" w:rsidRPr="0076669C" w:rsidRDefault="0076669C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</w:p>
        </w:tc>
      </w:tr>
      <w:tr w:rsidR="0076669C" w:rsidRPr="0076669C" w:rsidTr="00CB0049">
        <w:trPr>
          <w:trHeight w:val="1033"/>
        </w:trPr>
        <w:tc>
          <w:tcPr>
            <w:tcW w:w="4590" w:type="dxa"/>
          </w:tcPr>
          <w:p w:rsidR="0076669C" w:rsidRPr="0076669C" w:rsidRDefault="004979F9" w:rsidP="00127945">
            <w:pPr>
              <w:tabs>
                <w:tab w:val="left" w:pos="3574"/>
              </w:tabs>
              <w:spacing w:line="240" w:lineRule="auto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631938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049" w:rsidRPr="00B47463">
                  <w:rPr>
                    <w:rStyle w:val="PlaceholderText"/>
                  </w:rPr>
                  <w:t>Click or tap here to enter text.</w:t>
                </w:r>
              </w:sdtContent>
            </w:sdt>
            <w:r w:rsidR="0076669C">
              <w:rPr>
                <w:b/>
                <w:bCs/>
                <w:szCs w:val="20"/>
              </w:rPr>
              <w:t>,</w:t>
            </w:r>
          </w:p>
          <w:p w:rsidR="0076669C" w:rsidRPr="0076669C" w:rsidRDefault="0076669C" w:rsidP="00CE353E">
            <w:pPr>
              <w:spacing w:line="240" w:lineRule="auto"/>
              <w:rPr>
                <w:b/>
                <w:bCs/>
                <w:szCs w:val="20"/>
              </w:rPr>
            </w:pPr>
          </w:p>
          <w:p w:rsidR="0076669C" w:rsidRPr="0076669C" w:rsidRDefault="0076669C" w:rsidP="00CE353E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  <w:r w:rsidRPr="0076669C">
              <w:rPr>
                <w:rFonts w:eastAsiaTheme="minorEastAsia"/>
                <w:b/>
                <w:color w:val="000000"/>
                <w:szCs w:val="24"/>
              </w:rPr>
              <w:tab/>
              <w:t>Defendant.</w:t>
            </w:r>
          </w:p>
          <w:p w:rsidR="0076669C" w:rsidRPr="0076669C" w:rsidRDefault="0076669C" w:rsidP="00CE353E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</w:p>
        </w:tc>
        <w:tc>
          <w:tcPr>
            <w:tcW w:w="450" w:type="dxa"/>
            <w:vMerge/>
          </w:tcPr>
          <w:p w:rsidR="0076669C" w:rsidRPr="0076669C" w:rsidRDefault="0076669C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</w:p>
        </w:tc>
        <w:tc>
          <w:tcPr>
            <w:tcW w:w="4320" w:type="dxa"/>
          </w:tcPr>
          <w:p w:rsidR="0076669C" w:rsidRPr="0076669C" w:rsidRDefault="0076669C" w:rsidP="00CE35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color w:val="000000"/>
                <w:szCs w:val="24"/>
              </w:rPr>
            </w:pPr>
          </w:p>
        </w:tc>
      </w:tr>
    </w:tbl>
    <w:bookmarkEnd w:id="1"/>
    <w:p w:rsidR="0076669C" w:rsidRPr="00F13961" w:rsidRDefault="0076669C" w:rsidP="00F13961">
      <w:pPr>
        <w:pStyle w:val="CM7"/>
        <w:spacing w:after="240"/>
        <w:jc w:val="center"/>
        <w:rPr>
          <w:b/>
          <w:u w:val="single"/>
        </w:rPr>
      </w:pPr>
      <w:r w:rsidRPr="0076669C">
        <w:rPr>
          <w:b/>
          <w:u w:val="single"/>
        </w:rPr>
        <w:t>CONSENT TO APPEAR BY VIDEO TELECONFERENCE</w:t>
      </w:r>
      <w:r w:rsidR="00F13961">
        <w:rPr>
          <w:b/>
          <w:u w:val="single"/>
        </w:rPr>
        <w:br/>
        <w:t>BEFORE UNITED STATES MAGISTRATE JUDGE</w:t>
      </w:r>
    </w:p>
    <w:p w:rsidR="002B4136" w:rsidRDefault="002B4136" w:rsidP="0076669C">
      <w:r>
        <w:tab/>
        <w:t xml:space="preserve">With the consent of Defendant after conferring with counsel, the Court is authorized to conduct certain criminal proceedings by video conference.  </w:t>
      </w:r>
      <w:r w:rsidRPr="00127945">
        <w:rPr>
          <w:i/>
        </w:rPr>
        <w:t>See</w:t>
      </w:r>
      <w:r>
        <w:t xml:space="preserve"> N.D. Okla. General Order </w:t>
      </w:r>
      <w:r w:rsidR="00CB79C5">
        <w:t>20-</w:t>
      </w:r>
      <w:r w:rsidR="00341B49">
        <w:t>46</w:t>
      </w:r>
      <w:r>
        <w:t xml:space="preserve"> (implementing the Coronavirus Aid, Relief, and Economic Security Act, H.R. 748, and the March 27, 2020 action by the Judicial Conference of the United States).  </w:t>
      </w:r>
      <w:r w:rsidRPr="002B4136">
        <w:rPr>
          <w:i/>
          <w:iCs/>
        </w:rPr>
        <w:t>See also</w:t>
      </w:r>
      <w:r>
        <w:t xml:space="preserve"> Fed. R. Crim. P. 5(f), 10(c).</w:t>
      </w:r>
    </w:p>
    <w:p w:rsidR="006025CA" w:rsidRDefault="006025CA" w:rsidP="0076669C">
      <w:pPr>
        <w:ind w:firstLine="720"/>
      </w:pPr>
      <w:r>
        <w:t>Defendant hereby acknowledges Defendant has received</w:t>
      </w:r>
      <w:r w:rsidR="002B4136">
        <w:t xml:space="preserve"> </w:t>
      </w:r>
      <w:r>
        <w:t xml:space="preserve">and/or been read the </w:t>
      </w:r>
      <w:r w:rsidR="00F13961">
        <w:t>charging instrument;</w:t>
      </w:r>
      <w:r>
        <w:t xml:space="preserve"> that such charging instrument has been reviewed</w:t>
      </w:r>
      <w:r w:rsidR="002B4136">
        <w:t xml:space="preserve"> </w:t>
      </w:r>
      <w:r>
        <w:t>by Defendant with counsel</w:t>
      </w:r>
      <w:r w:rsidR="00F13961">
        <w:t>;</w:t>
      </w:r>
      <w:r>
        <w:t xml:space="preserve"> that Defendant understands the nature of the offenses charged</w:t>
      </w:r>
      <w:r w:rsidR="00F13961">
        <w:t>;</w:t>
      </w:r>
      <w:r>
        <w:t xml:space="preserve"> and</w:t>
      </w:r>
      <w:r w:rsidR="002B4136">
        <w:t xml:space="preserve"> </w:t>
      </w:r>
      <w:r>
        <w:t>that Defendant understands Defendant’s right to appear in person</w:t>
      </w:r>
      <w:r w:rsidR="00F13961">
        <w:t xml:space="preserve"> for certain proceedings</w:t>
      </w:r>
      <w:r>
        <w:t>.  Acknowledging such, the</w:t>
      </w:r>
      <w:r w:rsidR="002B4136">
        <w:t xml:space="preserve"> </w:t>
      </w:r>
      <w:r>
        <w:t>Defendant hereby knowingly and voluntarily waives Defendant’s right to appear in person and</w:t>
      </w:r>
      <w:r w:rsidR="002B4136">
        <w:t xml:space="preserve"> </w:t>
      </w:r>
      <w:r>
        <w:t>hereby knowingly and voluntarily consents to appearance by use of video teleconferencing for</w:t>
      </w:r>
      <w:r w:rsidR="002B4136">
        <w:t xml:space="preserve"> </w:t>
      </w:r>
      <w:r>
        <w:t>the following</w:t>
      </w:r>
      <w:r w:rsidR="006A204B">
        <w:t xml:space="preserve"> (check all that apply)</w:t>
      </w:r>
      <w:r>
        <w:t>:</w:t>
      </w:r>
    </w:p>
    <w:p w:rsidR="006025CA" w:rsidRDefault="004979F9" w:rsidP="00F13961">
      <w:pPr>
        <w:spacing w:line="360" w:lineRule="auto"/>
        <w:ind w:left="2606"/>
      </w:pPr>
      <w:sdt>
        <w:sdtPr>
          <w:rPr>
            <w:rFonts w:ascii="Segoe UI Symbol" w:hAnsi="Segoe UI Symbol" w:cs="Segoe UI Symbol"/>
          </w:rPr>
          <w:id w:val="20279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6669C">
        <w:t xml:space="preserve"> Initial Appearance</w:t>
      </w:r>
    </w:p>
    <w:p w:rsidR="006025CA" w:rsidRDefault="004979F9" w:rsidP="00F13961">
      <w:pPr>
        <w:spacing w:line="360" w:lineRule="auto"/>
        <w:ind w:left="2606"/>
      </w:pPr>
      <w:sdt>
        <w:sdtPr>
          <w:rPr>
            <w:rFonts w:ascii="Segoe UI Symbol" w:hAnsi="Segoe UI Symbol" w:cs="Segoe UI Symbol"/>
          </w:rPr>
          <w:id w:val="-5532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025CA">
        <w:t xml:space="preserve"> Arraignment</w:t>
      </w:r>
    </w:p>
    <w:p w:rsidR="006025CA" w:rsidRDefault="004979F9" w:rsidP="00F13961">
      <w:pPr>
        <w:spacing w:line="360" w:lineRule="auto"/>
        <w:ind w:left="2606"/>
      </w:pPr>
      <w:sdt>
        <w:sdtPr>
          <w:rPr>
            <w:rFonts w:ascii="Segoe UI Symbol" w:hAnsi="Segoe UI Symbol" w:cs="Segoe UI Symbol"/>
          </w:rPr>
          <w:id w:val="-171403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025CA">
        <w:t xml:space="preserve"> Detention Hearing</w:t>
      </w:r>
    </w:p>
    <w:p w:rsidR="006025CA" w:rsidRDefault="004979F9" w:rsidP="00F13961">
      <w:pPr>
        <w:spacing w:line="360" w:lineRule="auto"/>
        <w:ind w:left="2606"/>
      </w:pPr>
      <w:sdt>
        <w:sdtPr>
          <w:rPr>
            <w:rFonts w:ascii="Segoe UI Symbol" w:hAnsi="Segoe UI Symbol" w:cs="Segoe UI Symbol"/>
          </w:rPr>
          <w:id w:val="146716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6669C">
        <w:rPr>
          <w:rFonts w:ascii="Segoe UI Symbol" w:hAnsi="Segoe UI Symbol" w:cs="Segoe UI Symbol"/>
        </w:rPr>
        <w:t xml:space="preserve"> </w:t>
      </w:r>
      <w:r w:rsidR="006025CA">
        <w:t>Preliminary Hearing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70"/>
      </w:tblGrid>
      <w:tr w:rsidR="00737C4D" w:rsidTr="00DE0626">
        <w:trPr>
          <w:trHeight w:val="837"/>
        </w:trPr>
        <w:tc>
          <w:tcPr>
            <w:tcW w:w="5580" w:type="dxa"/>
          </w:tcPr>
          <w:p w:rsidR="00DE0626" w:rsidRDefault="00DE0626" w:rsidP="00DE0626">
            <w:pPr>
              <w:tabs>
                <w:tab w:val="left" w:pos="5363"/>
              </w:tabs>
              <w:spacing w:line="240" w:lineRule="auto"/>
              <w:rPr>
                <w:u w:val="single"/>
              </w:rPr>
            </w:pPr>
          </w:p>
          <w:p w:rsidR="00737C4D" w:rsidRPr="00DE0626" w:rsidRDefault="00DE0626" w:rsidP="00DE0626">
            <w:pPr>
              <w:tabs>
                <w:tab w:val="left" w:pos="5363"/>
              </w:tabs>
              <w:spacing w:line="240" w:lineRule="auto"/>
              <w:rPr>
                <w:u w:val="single"/>
              </w:rPr>
            </w:pPr>
            <w:r w:rsidRPr="00DE0626">
              <w:rPr>
                <w:u w:val="single"/>
              </w:rPr>
              <w:tab/>
            </w:r>
          </w:p>
          <w:p w:rsidR="00737C4D" w:rsidRPr="00737C4D" w:rsidRDefault="00737C4D" w:rsidP="00DE0626">
            <w:pPr>
              <w:tabs>
                <w:tab w:val="left" w:pos="5363"/>
              </w:tabs>
              <w:spacing w:line="240" w:lineRule="auto"/>
              <w:rPr>
                <w:u w:val="single"/>
              </w:rPr>
            </w:pPr>
            <w:r>
              <w:t>D</w:t>
            </w:r>
            <w:r w:rsidR="00DE0626">
              <w:t>efendant</w:t>
            </w:r>
            <w:r w:rsidR="00DE0626">
              <w:rPr>
                <w:rStyle w:val="FootnoteReference"/>
              </w:rPr>
              <w:footnoteReference w:id="1"/>
            </w:r>
          </w:p>
        </w:tc>
        <w:tc>
          <w:tcPr>
            <w:tcW w:w="3770" w:type="dxa"/>
          </w:tcPr>
          <w:p w:rsidR="00737C4D" w:rsidRDefault="00737C4D" w:rsidP="00737C4D">
            <w:pPr>
              <w:spacing w:line="240" w:lineRule="auto"/>
            </w:pPr>
          </w:p>
          <w:p w:rsidR="00737C4D" w:rsidRDefault="00737C4D" w:rsidP="00737C4D">
            <w:pPr>
              <w:tabs>
                <w:tab w:val="left" w:pos="3486"/>
              </w:tabs>
              <w:spacing w:line="240" w:lineRule="auto"/>
            </w:pPr>
            <w:r>
              <w:t xml:space="preserve">Date: </w:t>
            </w:r>
            <w:r w:rsidRPr="00737C4D">
              <w:rPr>
                <w:u w:val="single"/>
              </w:rPr>
              <w:tab/>
            </w:r>
          </w:p>
        </w:tc>
      </w:tr>
      <w:tr w:rsidR="00737C4D" w:rsidTr="00737C4D">
        <w:trPr>
          <w:trHeight w:val="738"/>
        </w:trPr>
        <w:tc>
          <w:tcPr>
            <w:tcW w:w="5580" w:type="dxa"/>
          </w:tcPr>
          <w:p w:rsidR="00737C4D" w:rsidRDefault="00737C4D" w:rsidP="00737C4D">
            <w:pPr>
              <w:spacing w:line="240" w:lineRule="auto"/>
            </w:pPr>
          </w:p>
        </w:tc>
        <w:tc>
          <w:tcPr>
            <w:tcW w:w="3770" w:type="dxa"/>
          </w:tcPr>
          <w:p w:rsidR="00737C4D" w:rsidRDefault="00737C4D" w:rsidP="00737C4D">
            <w:pPr>
              <w:spacing w:line="240" w:lineRule="auto"/>
            </w:pPr>
          </w:p>
        </w:tc>
      </w:tr>
      <w:tr w:rsidR="00DE0626" w:rsidTr="00DE0626">
        <w:trPr>
          <w:trHeight w:val="882"/>
        </w:trPr>
        <w:tc>
          <w:tcPr>
            <w:tcW w:w="5580" w:type="dxa"/>
          </w:tcPr>
          <w:p w:rsidR="00DE0626" w:rsidRDefault="00DE0626" w:rsidP="00DE0626">
            <w:pPr>
              <w:tabs>
                <w:tab w:val="left" w:pos="5363"/>
              </w:tabs>
              <w:spacing w:line="240" w:lineRule="auto"/>
              <w:rPr>
                <w:u w:val="single"/>
              </w:rPr>
            </w:pPr>
          </w:p>
          <w:p w:rsidR="00DE0626" w:rsidRPr="00DE0626" w:rsidRDefault="00DE0626" w:rsidP="00DE0626">
            <w:pPr>
              <w:tabs>
                <w:tab w:val="left" w:pos="5363"/>
              </w:tabs>
              <w:spacing w:line="240" w:lineRule="auto"/>
              <w:rPr>
                <w:u w:val="single"/>
              </w:rPr>
            </w:pPr>
            <w:r w:rsidRPr="00DE0626">
              <w:rPr>
                <w:u w:val="single"/>
              </w:rPr>
              <w:tab/>
            </w:r>
          </w:p>
          <w:p w:rsidR="00DE0626" w:rsidRDefault="00DE0626" w:rsidP="00DE0626">
            <w:pPr>
              <w:tabs>
                <w:tab w:val="left" w:pos="5363"/>
              </w:tabs>
              <w:spacing w:line="240" w:lineRule="auto"/>
            </w:pPr>
            <w:r>
              <w:t>Counsel for Defendant</w:t>
            </w:r>
            <w:r w:rsidRPr="00DE0626">
              <w:tab/>
            </w:r>
          </w:p>
        </w:tc>
        <w:tc>
          <w:tcPr>
            <w:tcW w:w="3770" w:type="dxa"/>
          </w:tcPr>
          <w:p w:rsidR="00DE0626" w:rsidRDefault="00DE0626" w:rsidP="00DE0626">
            <w:pPr>
              <w:spacing w:line="240" w:lineRule="auto"/>
            </w:pPr>
          </w:p>
          <w:p w:rsidR="00DE0626" w:rsidRDefault="00DE0626" w:rsidP="00DE0626">
            <w:pPr>
              <w:tabs>
                <w:tab w:val="left" w:pos="3486"/>
              </w:tabs>
              <w:spacing w:line="240" w:lineRule="auto"/>
            </w:pPr>
            <w:r>
              <w:t xml:space="preserve">Date: </w:t>
            </w:r>
            <w:r w:rsidRPr="00737C4D">
              <w:rPr>
                <w:u w:val="single"/>
              </w:rPr>
              <w:tab/>
            </w:r>
          </w:p>
        </w:tc>
      </w:tr>
    </w:tbl>
    <w:p w:rsidR="00737C4D" w:rsidRDefault="00737C4D" w:rsidP="006025CA"/>
    <w:sectPr w:rsidR="00737C4D" w:rsidSect="00DE0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CA" w:rsidRDefault="006025CA" w:rsidP="006025CA">
      <w:pPr>
        <w:spacing w:line="240" w:lineRule="auto"/>
      </w:pPr>
      <w:r>
        <w:separator/>
      </w:r>
    </w:p>
  </w:endnote>
  <w:endnote w:type="continuationSeparator" w:id="0">
    <w:p w:rsidR="006025CA" w:rsidRDefault="006025CA" w:rsidP="00602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1" w:rsidRDefault="00335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7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626" w:rsidRDefault="00DE0626" w:rsidP="0033585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1" w:rsidRDefault="0033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CA" w:rsidRDefault="006025CA" w:rsidP="006025CA">
      <w:pPr>
        <w:spacing w:line="240" w:lineRule="auto"/>
      </w:pPr>
      <w:r>
        <w:separator/>
      </w:r>
    </w:p>
  </w:footnote>
  <w:footnote w:type="continuationSeparator" w:id="0">
    <w:p w:rsidR="006025CA" w:rsidRDefault="006025CA" w:rsidP="006025CA">
      <w:pPr>
        <w:spacing w:line="240" w:lineRule="auto"/>
      </w:pPr>
      <w:r>
        <w:continuationSeparator/>
      </w:r>
    </w:p>
  </w:footnote>
  <w:footnote w:id="1">
    <w:p w:rsidR="00DE0626" w:rsidRDefault="00DE0626" w:rsidP="00DE0626">
      <w:pPr>
        <w:spacing w:line="240" w:lineRule="auto"/>
      </w:pPr>
      <w:r>
        <w:rPr>
          <w:rStyle w:val="FootnoteReference"/>
        </w:rPr>
        <w:footnoteRef/>
      </w:r>
      <w:r>
        <w:t xml:space="preserve"> Due to the COVID-19 pandemic, </w:t>
      </w:r>
      <w:r w:rsidR="006A204B">
        <w:t>electronic</w:t>
      </w:r>
      <w:r>
        <w:t xml:space="preserve"> signatures by permission will be accepted. If signed by permission, defense counsel represents that Defendant gave express permission to apply his/her signature.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1" w:rsidRDefault="00335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1" w:rsidRDefault="00335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1" w:rsidRDefault="0033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90F"/>
    <w:multiLevelType w:val="hybridMultilevel"/>
    <w:tmpl w:val="D68E8E3E"/>
    <w:lvl w:ilvl="0" w:tplc="B24A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CA"/>
    <w:rsid w:val="00127945"/>
    <w:rsid w:val="002B4136"/>
    <w:rsid w:val="002B4216"/>
    <w:rsid w:val="00335851"/>
    <w:rsid w:val="00341B49"/>
    <w:rsid w:val="004979F9"/>
    <w:rsid w:val="00521B67"/>
    <w:rsid w:val="005A04CF"/>
    <w:rsid w:val="006025CA"/>
    <w:rsid w:val="006A204B"/>
    <w:rsid w:val="00737C4D"/>
    <w:rsid w:val="0076669C"/>
    <w:rsid w:val="0081640A"/>
    <w:rsid w:val="00B17DD3"/>
    <w:rsid w:val="00CB0049"/>
    <w:rsid w:val="00CB79C5"/>
    <w:rsid w:val="00DE0626"/>
    <w:rsid w:val="00F13961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9E46-D094-4CA6-80E9-83F88AC4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67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qFormat/>
    <w:rsid w:val="00521B67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521B6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B67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5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4136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7666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CM6">
    <w:name w:val="CM6"/>
    <w:basedOn w:val="Normal"/>
    <w:next w:val="Normal"/>
    <w:uiPriority w:val="99"/>
    <w:rsid w:val="007666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CM7">
    <w:name w:val="CM7"/>
    <w:basedOn w:val="Normal"/>
    <w:next w:val="Normal"/>
    <w:uiPriority w:val="99"/>
    <w:rsid w:val="007666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3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6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06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2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B0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FFC8-A548-43B5-B8CF-84CE7451FA0B}"/>
      </w:docPartPr>
      <w:docPartBody>
        <w:p w:rsidR="004B6B74" w:rsidRDefault="00E4599F">
          <w:r w:rsidRPr="00B47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9F"/>
    <w:rsid w:val="004B6B74"/>
    <w:rsid w:val="00E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9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Jayne</dc:creator>
  <cp:keywords/>
  <dc:description/>
  <cp:lastModifiedBy>Christine Little</cp:lastModifiedBy>
  <cp:revision>2</cp:revision>
  <cp:lastPrinted>2020-12-15T22:00:00Z</cp:lastPrinted>
  <dcterms:created xsi:type="dcterms:W3CDTF">2020-12-28T21:31:00Z</dcterms:created>
  <dcterms:modified xsi:type="dcterms:W3CDTF">2020-12-28T21:31:00Z</dcterms:modified>
</cp:coreProperties>
</file>